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BC298A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15</w:t>
            </w:r>
          </w:p>
          <w:p w:rsidR="007166A6" w:rsidRPr="007166A6" w:rsidRDefault="00BC298A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22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.02.2018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Pr="00F9572D" w:rsidRDefault="007166A6" w:rsidP="00BC298A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Pr="00F9572D">
              <w:rPr>
                <w:rFonts w:ascii="Book Antiqua" w:eastAsia="Batang" w:hAnsi="Book Antiqua"/>
                <w:b/>
              </w:rPr>
              <w:t xml:space="preserve">Mr. </w:t>
            </w:r>
            <w:r w:rsidR="00BC298A">
              <w:rPr>
                <w:rFonts w:ascii="Book Antiqua" w:eastAsia="Batang" w:hAnsi="Book Antiqua"/>
                <w:b/>
              </w:rPr>
              <w:t>A.K. Das Sinha,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Default="007166A6" w:rsidP="00BC298A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 w:rsidR="00BC298A">
              <w:rPr>
                <w:rFonts w:ascii="Book Antiqua" w:eastAsia="Batang" w:hAnsi="Book Antiqua"/>
                <w:b/>
              </w:rPr>
              <w:t>None.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002E03" w:rsidRDefault="007166A6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BC298A">
              <w:rPr>
                <w:rFonts w:ascii="Bookman Old Style" w:eastAsia="MS Mincho" w:hAnsi="Bookman Old Style"/>
                <w:sz w:val="24"/>
                <w:szCs w:val="25"/>
              </w:rPr>
              <w:t>Rejoinder is filed on behalf of the applicant.</w:t>
            </w:r>
          </w:p>
          <w:p w:rsidR="00BC298A" w:rsidRDefault="00BC298A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List the matter under the heading hearing on 18.04.2018.</w:t>
            </w:r>
          </w:p>
          <w:p w:rsidR="00BC298A" w:rsidRPr="00910B6B" w:rsidRDefault="00BC298A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>
              <w:rPr>
                <w:rFonts w:ascii="Palatino" w:hAnsi="Palatino"/>
                <w:b/>
                <w:sz w:val="18"/>
              </w:rPr>
              <w:t>CHAIRMAN IN CHARGE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                         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A3" w:rsidRDefault="001049A3" w:rsidP="004645CA">
      <w:pPr>
        <w:spacing w:after="0" w:line="240" w:lineRule="auto"/>
      </w:pPr>
      <w:r>
        <w:separator/>
      </w:r>
    </w:p>
  </w:endnote>
  <w:endnote w:type="continuationSeparator" w:id="1">
    <w:p w:rsidR="001049A3" w:rsidRDefault="001049A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537D67">
        <w:pPr>
          <w:pStyle w:val="Footer"/>
          <w:jc w:val="center"/>
        </w:pPr>
        <w:fldSimple w:instr=" PAGE   \* MERGEFORMAT ">
          <w:r w:rsidR="00BC298A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537D67">
        <w:pPr>
          <w:pStyle w:val="Footer"/>
          <w:jc w:val="center"/>
        </w:pPr>
        <w:fldSimple w:instr=" PAGE   \* MERGEFORMAT ">
          <w:r w:rsidR="00BC298A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A3" w:rsidRDefault="001049A3" w:rsidP="004645CA">
      <w:pPr>
        <w:spacing w:after="0" w:line="240" w:lineRule="auto"/>
      </w:pPr>
      <w:r>
        <w:separator/>
      </w:r>
    </w:p>
  </w:footnote>
  <w:footnote w:type="continuationSeparator" w:id="1">
    <w:p w:rsidR="001049A3" w:rsidRDefault="001049A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BC298A">
      <w:rPr>
        <w:rFonts w:ascii="Times New Roman" w:hAnsi="Times New Roman" w:cs="Times New Roman"/>
        <w:b/>
        <w:sz w:val="24"/>
        <w:u w:val="single"/>
      </w:rPr>
      <w:t>388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</w:t>
    </w:r>
    <w:r w:rsidR="00BC298A">
      <w:rPr>
        <w:rFonts w:ascii="Times New Roman" w:hAnsi="Times New Roman" w:cs="Times New Roman"/>
        <w:b/>
        <w:sz w:val="24"/>
        <w:u w:val="single"/>
      </w:rPr>
      <w:t>3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BC298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rial Black" w:hAnsi="Arial Black" w:cs="Times New Roman"/>
        <w:b/>
      </w:rPr>
      <w:t>Samrat Kumar Roy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6725"/>
    <w:rsid w:val="001049A3"/>
    <w:rsid w:val="00107C2E"/>
    <w:rsid w:val="00156E95"/>
    <w:rsid w:val="001730C8"/>
    <w:rsid w:val="0039120D"/>
    <w:rsid w:val="004645CA"/>
    <w:rsid w:val="00537D67"/>
    <w:rsid w:val="0067669D"/>
    <w:rsid w:val="007166A6"/>
    <w:rsid w:val="00910B6B"/>
    <w:rsid w:val="009920EA"/>
    <w:rsid w:val="009A4A60"/>
    <w:rsid w:val="00AC1CF3"/>
    <w:rsid w:val="00AE6B34"/>
    <w:rsid w:val="00B83A8D"/>
    <w:rsid w:val="00B86125"/>
    <w:rsid w:val="00B862C3"/>
    <w:rsid w:val="00BC298A"/>
    <w:rsid w:val="00BF6B57"/>
    <w:rsid w:val="00CE12D3"/>
    <w:rsid w:val="00D45DBE"/>
    <w:rsid w:val="00D72B25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WBAT-SANJIB</cp:lastModifiedBy>
  <cp:revision>10</cp:revision>
  <dcterms:created xsi:type="dcterms:W3CDTF">2018-02-20T05:04:00Z</dcterms:created>
  <dcterms:modified xsi:type="dcterms:W3CDTF">2018-02-22T11:16:00Z</dcterms:modified>
</cp:coreProperties>
</file>